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693C40" w:rsidP="00EE2789">
      <w:pPr>
        <w:jc w:val="both"/>
      </w:pPr>
      <w:r>
        <w:t>25</w:t>
      </w:r>
      <w:r w:rsidR="00042EAF">
        <w:t xml:space="preserve"> </w:t>
      </w:r>
      <w:r w:rsidR="00587332">
        <w:t xml:space="preserve">ноября </w:t>
      </w:r>
      <w:r w:rsidR="00EE2789">
        <w:t>202</w:t>
      </w:r>
      <w:r w:rsidR="00CE608F">
        <w:t>5</w:t>
      </w:r>
      <w:r w:rsidR="00EE2789">
        <w:t xml:space="preserve"> г. </w:t>
      </w:r>
      <w:r w:rsidR="00EE2789" w:rsidRPr="00AA3C01">
        <w:t>1</w:t>
      </w:r>
      <w:r w:rsidR="004E48C3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587332">
      <w:pPr>
        <w:spacing w:line="360" w:lineRule="auto"/>
        <w:jc w:val="both"/>
        <w:rPr>
          <w:b/>
          <w:bCs/>
          <w:lang w:bidi="ru-RU"/>
        </w:rPr>
      </w:pPr>
    </w:p>
    <w:p w:rsidR="00587332" w:rsidRPr="00587332" w:rsidRDefault="00693C40" w:rsidP="00693C40">
      <w:pPr>
        <w:numPr>
          <w:ilvl w:val="0"/>
          <w:numId w:val="1"/>
        </w:numPr>
        <w:spacing w:line="360" w:lineRule="auto"/>
        <w:ind w:left="0" w:firstLine="0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Конкурсные дела</w:t>
      </w:r>
    </w:p>
    <w:p w:rsidR="00587332" w:rsidRDefault="00587332" w:rsidP="00693C40">
      <w:pPr>
        <w:spacing w:line="360" w:lineRule="auto"/>
        <w:jc w:val="right"/>
        <w:rPr>
          <w:rFonts w:eastAsia="DejaVu Sans"/>
          <w:color w:val="000000"/>
          <w:lang w:bidi="ru-RU"/>
        </w:rPr>
      </w:pPr>
      <w:r w:rsidRPr="00587332">
        <w:rPr>
          <w:rFonts w:eastAsia="DejaVu Sans"/>
          <w:color w:val="000000"/>
          <w:lang w:bidi="ru-RU"/>
        </w:rPr>
        <w:t xml:space="preserve">Докладывает </w:t>
      </w:r>
      <w:r w:rsidR="004F3D0B">
        <w:rPr>
          <w:rFonts w:eastAsia="DejaVu Sans"/>
          <w:color w:val="000000"/>
          <w:lang w:bidi="ru-RU"/>
        </w:rPr>
        <w:t>Назырова Е.А.</w:t>
      </w:r>
      <w:bookmarkStart w:id="0" w:name="_GoBack"/>
      <w:bookmarkEnd w:id="0"/>
    </w:p>
    <w:p w:rsidR="00693C40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 xml:space="preserve">2. </w:t>
      </w:r>
      <w:r w:rsidRPr="00693C40">
        <w:rPr>
          <w:rFonts w:eastAsia="DejaVu Sans"/>
          <w:color w:val="000000"/>
          <w:lang w:bidi="ru-RU"/>
        </w:rPr>
        <w:t xml:space="preserve">О повышении квалификации научно-педагогических работников в 2025 году и планах на 2026 год </w:t>
      </w:r>
    </w:p>
    <w:p w:rsidR="00693C40" w:rsidRPr="00693C40" w:rsidRDefault="00693C40" w:rsidP="00693C40">
      <w:pPr>
        <w:spacing w:line="360" w:lineRule="auto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693C40">
        <w:rPr>
          <w:rFonts w:eastAsia="DejaVu Sans"/>
          <w:color w:val="000000"/>
          <w:lang w:bidi="ru-RU"/>
        </w:rPr>
        <w:t>окладывает Мальцева А.В.</w:t>
      </w:r>
    </w:p>
    <w:p w:rsidR="00693C40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3</w:t>
      </w:r>
      <w:r w:rsidRPr="00693C40">
        <w:rPr>
          <w:rFonts w:eastAsia="DejaVu Sans"/>
          <w:color w:val="000000"/>
          <w:lang w:bidi="ru-RU"/>
        </w:rPr>
        <w:t xml:space="preserve">. О подготовке имущественного комплекса и инженерно-технических систем к зимней эксплуатации </w:t>
      </w:r>
    </w:p>
    <w:p w:rsidR="00693C40" w:rsidRPr="00693C40" w:rsidRDefault="00693C40" w:rsidP="00693C40">
      <w:pPr>
        <w:spacing w:line="360" w:lineRule="auto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693C40">
        <w:rPr>
          <w:rFonts w:eastAsia="DejaVu Sans"/>
          <w:color w:val="000000"/>
          <w:lang w:bidi="ru-RU"/>
        </w:rPr>
        <w:t>окладывает Гречишкин С.Н.</w:t>
      </w:r>
    </w:p>
    <w:p w:rsidR="004D158A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4</w:t>
      </w:r>
      <w:r w:rsidRPr="00693C40">
        <w:rPr>
          <w:rFonts w:eastAsia="DejaVu Sans"/>
          <w:color w:val="000000"/>
          <w:lang w:bidi="ru-RU"/>
        </w:rPr>
        <w:t xml:space="preserve">. Научный доклад «Оценка качества среды для жизни в опорных населенных пунктах на основе эконометрического моделирования» </w:t>
      </w:r>
    </w:p>
    <w:p w:rsidR="00693C40" w:rsidRPr="00693C40" w:rsidRDefault="004D158A" w:rsidP="004D158A">
      <w:pPr>
        <w:spacing w:line="360" w:lineRule="auto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="00693C40" w:rsidRPr="00693C40">
        <w:rPr>
          <w:rFonts w:eastAsia="DejaVu Sans"/>
          <w:color w:val="000000"/>
          <w:lang w:bidi="ru-RU"/>
        </w:rPr>
        <w:t>окладывает Жуков Р.А.</w:t>
      </w:r>
    </w:p>
    <w:p w:rsidR="00693C40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</w:p>
    <w:p w:rsidR="00693C40" w:rsidRPr="00693C40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5</w:t>
      </w:r>
      <w:r w:rsidRPr="00693C40">
        <w:rPr>
          <w:rFonts w:eastAsia="DejaVu Sans"/>
          <w:color w:val="000000"/>
          <w:lang w:bidi="ru-RU"/>
        </w:rPr>
        <w:t>. Разное</w:t>
      </w:r>
      <w:r w:rsidRPr="00693C40">
        <w:rPr>
          <w:rFonts w:eastAsia="DejaVu Sans"/>
          <w:color w:val="000000"/>
          <w:lang w:bidi="ru-RU"/>
        </w:rPr>
        <w:tab/>
      </w:r>
    </w:p>
    <w:p w:rsidR="00693C40" w:rsidRPr="00587332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</w:p>
    <w:p w:rsidR="00746EF3" w:rsidRPr="00CE608F" w:rsidRDefault="00D75958" w:rsidP="00587332">
      <w:pPr>
        <w:spacing w:line="360" w:lineRule="auto"/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587332">
      <w:pPr>
        <w:spacing w:line="360" w:lineRule="auto"/>
        <w:jc w:val="both"/>
        <w:rPr>
          <w:lang w:bidi="ru-RU"/>
        </w:rPr>
      </w:pPr>
    </w:p>
    <w:p w:rsidR="00B45E98" w:rsidRPr="006A2AD0" w:rsidRDefault="00834592" w:rsidP="00587332">
      <w:pPr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42EAF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D158A"/>
    <w:rsid w:val="004E48C3"/>
    <w:rsid w:val="004F3D0B"/>
    <w:rsid w:val="00587332"/>
    <w:rsid w:val="006552E9"/>
    <w:rsid w:val="006602FD"/>
    <w:rsid w:val="00693C40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C585D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A2EE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F3634E-59A1-44B9-91C8-402CE65B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5</cp:revision>
  <cp:lastPrinted>2022-08-19T18:15:00Z</cp:lastPrinted>
  <dcterms:created xsi:type="dcterms:W3CDTF">2025-11-17T06:35:00Z</dcterms:created>
  <dcterms:modified xsi:type="dcterms:W3CDTF">2025-11-18T16:47:00Z</dcterms:modified>
</cp:coreProperties>
</file>